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A651" w14:textId="6EBD7E8D"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B143F9">
        <w:rPr>
          <w:rFonts w:eastAsia="宋体"/>
          <w:lang w:eastAsia="zh-CN"/>
        </w:rPr>
        <w:t>6</w:t>
      </w:r>
      <w:r w:rsidR="007626FC">
        <w:rPr>
          <w:rFonts w:eastAsia="宋体" w:hint="eastAsia"/>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bookmarkStart w:id="2" w:name="_GoBack"/>
      <w:bookmarkEnd w:id="2"/>
      <w:r w:rsidR="00AE16DB">
        <w:rPr>
          <w:rFonts w:eastAsia="宋体"/>
          <w:lang w:eastAsia="zh-CN"/>
        </w:rPr>
        <w:t xml:space="preserve"> </w:t>
      </w:r>
      <w:r w:rsidR="00991170" w:rsidRPr="00991170">
        <w:t>R4-2513303</w:t>
      </w:r>
    </w:p>
    <w:p w14:paraId="3CFF5B60" w14:textId="74F6F2D7" w:rsidR="00675C27" w:rsidRPr="00444A16" w:rsidRDefault="007626FC" w:rsidP="006272FF">
      <w:pPr>
        <w:pStyle w:val="aff2"/>
        <w:jc w:val="both"/>
        <w:rPr>
          <w:rFonts w:eastAsia="宋体"/>
          <w:lang w:eastAsia="zh-CN"/>
        </w:rPr>
      </w:pPr>
      <w:r>
        <w:rPr>
          <w:rFonts w:eastAsia="宋体" w:hint="eastAsia"/>
          <w:lang w:eastAsia="zh-CN"/>
        </w:rPr>
        <w:t>Prague</w:t>
      </w:r>
      <w:r w:rsidR="00B143F9"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00B143F9" w:rsidRPr="00B143F9">
        <w:rPr>
          <w:rFonts w:eastAsia="宋体"/>
          <w:lang w:eastAsia="zh-CN"/>
        </w:rPr>
        <w:t xml:space="preserve">, </w:t>
      </w:r>
      <w:r>
        <w:rPr>
          <w:rFonts w:eastAsia="宋体"/>
          <w:lang w:eastAsia="zh-CN"/>
        </w:rPr>
        <w:t>Oct</w:t>
      </w:r>
      <w:r w:rsidR="00B143F9" w:rsidRPr="00B143F9">
        <w:rPr>
          <w:rFonts w:eastAsia="宋体"/>
          <w:lang w:eastAsia="zh-CN"/>
        </w:rPr>
        <w:t xml:space="preserve"> </w:t>
      </w:r>
      <w:r>
        <w:rPr>
          <w:rFonts w:eastAsia="宋体"/>
          <w:lang w:eastAsia="zh-CN"/>
        </w:rPr>
        <w:t>13</w:t>
      </w:r>
      <w:r w:rsidR="00B143F9" w:rsidRPr="00B143F9">
        <w:rPr>
          <w:rFonts w:eastAsia="宋体"/>
          <w:lang w:eastAsia="zh-CN"/>
        </w:rPr>
        <w:t xml:space="preserve"> – </w:t>
      </w:r>
      <w:r>
        <w:rPr>
          <w:rFonts w:eastAsia="宋体"/>
          <w:lang w:eastAsia="zh-CN"/>
        </w:rPr>
        <w:t>17</w:t>
      </w:r>
      <w:r w:rsidR="00B143F9" w:rsidRPr="00B143F9">
        <w:rPr>
          <w:rFonts w:eastAsia="宋体"/>
          <w:lang w:eastAsia="zh-CN"/>
        </w:rPr>
        <w:t>, 202</w:t>
      </w:r>
      <w:r>
        <w:rPr>
          <w:rFonts w:eastAsia="宋体"/>
          <w:lang w:eastAsia="zh-CN"/>
        </w:rPr>
        <w:t>5</w:t>
      </w:r>
    </w:p>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5905E46F"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626FC" w:rsidRPr="007626FC">
        <w:rPr>
          <w:rFonts w:ascii="Arial" w:hAnsi="Arial" w:cs="Arial"/>
          <w:sz w:val="22"/>
        </w:rPr>
        <w:t>General consideration on RAN4 study for 6G</w:t>
      </w:r>
    </w:p>
    <w:p w14:paraId="1F9DFD8D" w14:textId="67D2200B"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14F53">
        <w:rPr>
          <w:rFonts w:ascii="Arial" w:hAnsi="Arial" w:cs="Arial"/>
          <w:sz w:val="22"/>
        </w:rPr>
        <w:t>8.2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3B19B55C" w:rsidR="009A089A" w:rsidRDefault="009B362B" w:rsidP="006272FF">
      <w:pPr>
        <w:jc w:val="both"/>
      </w:pPr>
      <w:r>
        <w:t>SI on 6G study was formally approved in RAN#108 meeting</w:t>
      </w:r>
      <w:r w:rsidR="0073070A">
        <w:t xml:space="preserve"> (The latest SID can be seen in</w:t>
      </w:r>
      <w:r>
        <w:t xml:space="preserve"> [1]</w:t>
      </w:r>
      <w:r w:rsidR="0073070A">
        <w:t>)</w:t>
      </w:r>
      <w:r>
        <w:t>. This contribution provides our consideration on general principle for 6G SI in RAN4.</w:t>
      </w:r>
    </w:p>
    <w:p w14:paraId="04DE60E4" w14:textId="31BBEE72" w:rsidR="00062E8E" w:rsidRDefault="009B362B" w:rsidP="006272FF">
      <w:pPr>
        <w:pStyle w:val="1"/>
        <w:spacing w:after="240"/>
        <w:jc w:val="both"/>
        <w:rPr>
          <w:rFonts w:eastAsia="宋体"/>
          <w:lang w:eastAsia="zh-CN"/>
        </w:rPr>
      </w:pPr>
      <w:r>
        <w:rPr>
          <w:rFonts w:eastAsia="宋体"/>
          <w:lang w:eastAsia="zh-CN"/>
        </w:rPr>
        <w:t>Proposal</w:t>
      </w:r>
    </w:p>
    <w:p w14:paraId="00DF6628" w14:textId="77777777" w:rsidR="00E73670" w:rsidRPr="00E73670" w:rsidRDefault="009B362B" w:rsidP="009B362B">
      <w:pPr>
        <w:pStyle w:val="afff0"/>
        <w:numPr>
          <w:ilvl w:val="0"/>
          <w:numId w:val="47"/>
        </w:numPr>
        <w:ind w:firstLineChars="0"/>
        <w:rPr>
          <w:rFonts w:ascii="Times New Roman" w:hAnsi="Times New Roman"/>
          <w:kern w:val="0"/>
          <w:sz w:val="20"/>
          <w:szCs w:val="20"/>
          <w:lang w:val="en-US" w:eastAsia="en-US"/>
        </w:rPr>
      </w:pPr>
      <w:r w:rsidRPr="00E73670">
        <w:rPr>
          <w:rFonts w:ascii="Times New Roman" w:hAnsi="Times New Roman"/>
          <w:kern w:val="0"/>
          <w:sz w:val="20"/>
          <w:szCs w:val="20"/>
          <w:lang w:val="en-US" w:eastAsia="en-US"/>
        </w:rPr>
        <w:t xml:space="preserve">The </w:t>
      </w:r>
      <w:r w:rsidR="00E73670" w:rsidRPr="00E73670">
        <w:rPr>
          <w:rFonts w:ascii="Times New Roman" w:hAnsi="Times New Roman"/>
          <w:kern w:val="0"/>
          <w:sz w:val="20"/>
          <w:szCs w:val="20"/>
          <w:lang w:val="en-US" w:eastAsia="en-US"/>
        </w:rPr>
        <w:t>SI</w:t>
      </w:r>
      <w:r w:rsidRPr="00E73670">
        <w:rPr>
          <w:rFonts w:ascii="Times New Roman" w:hAnsi="Times New Roman"/>
          <w:kern w:val="0"/>
          <w:sz w:val="20"/>
          <w:szCs w:val="20"/>
          <w:lang w:val="en-US" w:eastAsia="en-US"/>
        </w:rPr>
        <w:t xml:space="preserve"> scope shall be kept open to fully unleash the potential of 6G</w:t>
      </w:r>
      <w:r w:rsidR="00E73670" w:rsidRPr="00E73670">
        <w:rPr>
          <w:rFonts w:ascii="Times New Roman" w:hAnsi="Times New Roman"/>
          <w:kern w:val="0"/>
          <w:sz w:val="20"/>
          <w:szCs w:val="20"/>
          <w:lang w:val="en-US" w:eastAsia="en-US"/>
        </w:rPr>
        <w:t>R</w:t>
      </w:r>
    </w:p>
    <w:p w14:paraId="1E481D41" w14:textId="4460DCB9" w:rsidR="009B362B" w:rsidRDefault="009B362B" w:rsidP="00EC045B">
      <w:pPr>
        <w:pStyle w:val="afff0"/>
        <w:numPr>
          <w:ilvl w:val="1"/>
          <w:numId w:val="48"/>
        </w:numPr>
        <w:ind w:firstLineChars="0"/>
        <w:rPr>
          <w:rFonts w:ascii="Times New Roman" w:hAnsi="Times New Roman"/>
          <w:kern w:val="0"/>
          <w:sz w:val="20"/>
          <w:szCs w:val="20"/>
          <w:lang w:val="en-US" w:eastAsia="en-US"/>
        </w:rPr>
      </w:pPr>
      <w:r w:rsidRPr="00E73670">
        <w:rPr>
          <w:rFonts w:ascii="Times New Roman" w:hAnsi="Times New Roman"/>
          <w:kern w:val="0"/>
          <w:sz w:val="20"/>
          <w:szCs w:val="20"/>
          <w:lang w:val="en-US" w:eastAsia="en-US"/>
        </w:rPr>
        <w:t>New emerging topics are allowed to be added later</w:t>
      </w:r>
      <w:r w:rsidR="00E73670" w:rsidRPr="00E73670">
        <w:rPr>
          <w:rFonts w:ascii="Times New Roman" w:hAnsi="Times New Roman"/>
          <w:kern w:val="0"/>
          <w:sz w:val="20"/>
          <w:szCs w:val="20"/>
          <w:lang w:val="en-US" w:eastAsia="en-US"/>
        </w:rPr>
        <w:t xml:space="preserve"> whenever needed</w:t>
      </w:r>
    </w:p>
    <w:p w14:paraId="1DBBB022" w14:textId="1E5AD718" w:rsidR="00627C1F" w:rsidRPr="00E73670" w:rsidRDefault="00627C1F" w:rsidP="00EC045B">
      <w:pPr>
        <w:pStyle w:val="afff0"/>
        <w:numPr>
          <w:ilvl w:val="1"/>
          <w:numId w:val="48"/>
        </w:numPr>
        <w:ind w:firstLineChars="0"/>
        <w:rPr>
          <w:rFonts w:ascii="Times New Roman" w:hAnsi="Times New Roman"/>
          <w:kern w:val="0"/>
          <w:sz w:val="20"/>
          <w:szCs w:val="20"/>
          <w:lang w:val="en-US" w:eastAsia="en-US"/>
        </w:rPr>
      </w:pPr>
      <w:r>
        <w:rPr>
          <w:rFonts w:ascii="Times New Roman" w:eastAsia="MS Mincho" w:hAnsi="Times New Roman"/>
          <w:kern w:val="0"/>
          <w:sz w:val="20"/>
          <w:szCs w:val="20"/>
          <w:lang w:val="en-US" w:eastAsia="ja-JP"/>
        </w:rPr>
        <w:t>Allow to focus on fundamental issues after the comprehensive analysis on the identified issues</w:t>
      </w:r>
      <w:r>
        <w:rPr>
          <w:rFonts w:ascii="Times New Roman" w:eastAsia="MS Mincho" w:hAnsi="Times New Roman" w:hint="eastAsia"/>
          <w:kern w:val="0"/>
          <w:sz w:val="20"/>
          <w:szCs w:val="20"/>
          <w:lang w:val="en-US" w:eastAsia="ja-JP"/>
        </w:rPr>
        <w:t>,</w:t>
      </w:r>
      <w:r>
        <w:rPr>
          <w:rFonts w:ascii="Times New Roman" w:eastAsia="MS Mincho" w:hAnsi="Times New Roman"/>
          <w:kern w:val="0"/>
          <w:sz w:val="20"/>
          <w:szCs w:val="20"/>
          <w:lang w:val="en-US" w:eastAsia="ja-JP"/>
        </w:rPr>
        <w:t xml:space="preserve"> while it shouldn’t close the door for the emerging topics</w:t>
      </w:r>
    </w:p>
    <w:p w14:paraId="52D7E5DD" w14:textId="20529D6B" w:rsidR="00E73670" w:rsidRDefault="009B362B" w:rsidP="009B362B">
      <w:pPr>
        <w:pStyle w:val="afff0"/>
        <w:numPr>
          <w:ilvl w:val="0"/>
          <w:numId w:val="47"/>
        </w:numPr>
        <w:spacing w:beforeLines="100" w:before="240"/>
        <w:ind w:left="357" w:firstLineChars="0" w:hanging="357"/>
        <w:rPr>
          <w:rFonts w:ascii="Times New Roman" w:hAnsi="Times New Roman"/>
          <w:kern w:val="0"/>
          <w:sz w:val="20"/>
          <w:szCs w:val="20"/>
          <w:lang w:val="en-US" w:eastAsia="en-US"/>
        </w:rPr>
      </w:pPr>
      <w:r w:rsidRPr="00E73670">
        <w:rPr>
          <w:rFonts w:ascii="Times New Roman" w:hAnsi="Times New Roman"/>
          <w:kern w:val="0"/>
          <w:sz w:val="20"/>
          <w:szCs w:val="20"/>
          <w:lang w:val="en-US" w:eastAsia="en-US"/>
        </w:rPr>
        <w:t xml:space="preserve">The </w:t>
      </w:r>
      <w:r w:rsidR="00C73D12">
        <w:rPr>
          <w:rFonts w:ascii="Times New Roman" w:hAnsi="Times New Roman"/>
          <w:kern w:val="0"/>
          <w:sz w:val="20"/>
          <w:szCs w:val="20"/>
          <w:lang w:val="en-US" w:eastAsia="en-US"/>
        </w:rPr>
        <w:t>SI</w:t>
      </w:r>
      <w:r w:rsidRPr="00E73670">
        <w:rPr>
          <w:rFonts w:ascii="Times New Roman" w:hAnsi="Times New Roman"/>
          <w:kern w:val="0"/>
          <w:sz w:val="20"/>
          <w:szCs w:val="20"/>
          <w:lang w:val="en-US" w:eastAsia="en-US"/>
        </w:rPr>
        <w:t xml:space="preserve"> shall be </w:t>
      </w:r>
      <w:r w:rsidR="00E73670">
        <w:rPr>
          <w:rFonts w:ascii="Times New Roman" w:hAnsi="Times New Roman"/>
          <w:kern w:val="0"/>
          <w:sz w:val="20"/>
          <w:szCs w:val="20"/>
          <w:lang w:val="en-US" w:eastAsia="en-US"/>
        </w:rPr>
        <w:t xml:space="preserve">conducted in a </w:t>
      </w:r>
      <w:r w:rsidRPr="00E73670">
        <w:rPr>
          <w:rFonts w:ascii="Times New Roman" w:hAnsi="Times New Roman"/>
          <w:kern w:val="0"/>
          <w:sz w:val="20"/>
          <w:szCs w:val="20"/>
          <w:lang w:val="en-US" w:eastAsia="en-US"/>
        </w:rPr>
        <w:t xml:space="preserve">comprehensive </w:t>
      </w:r>
      <w:r w:rsidR="00E73670">
        <w:rPr>
          <w:rFonts w:ascii="Times New Roman" w:hAnsi="Times New Roman"/>
          <w:kern w:val="0"/>
          <w:sz w:val="20"/>
          <w:szCs w:val="20"/>
          <w:lang w:val="en-US" w:eastAsia="en-US"/>
        </w:rPr>
        <w:t xml:space="preserve">manner </w:t>
      </w:r>
      <w:r w:rsidRPr="00E73670">
        <w:rPr>
          <w:rFonts w:ascii="Times New Roman" w:hAnsi="Times New Roman"/>
          <w:kern w:val="0"/>
          <w:sz w:val="20"/>
          <w:szCs w:val="20"/>
          <w:lang w:val="en-US" w:eastAsia="en-US"/>
        </w:rPr>
        <w:t xml:space="preserve">and </w:t>
      </w:r>
      <w:r w:rsidR="00E73670">
        <w:rPr>
          <w:rFonts w:ascii="Times New Roman" w:hAnsi="Times New Roman"/>
          <w:kern w:val="0"/>
          <w:sz w:val="20"/>
          <w:szCs w:val="20"/>
          <w:lang w:val="en-US" w:eastAsia="en-US"/>
        </w:rPr>
        <w:t xml:space="preserve">RAN4 shall </w:t>
      </w:r>
      <w:r w:rsidRPr="00E73670">
        <w:rPr>
          <w:rFonts w:ascii="Times New Roman" w:hAnsi="Times New Roman"/>
          <w:kern w:val="0"/>
          <w:sz w:val="20"/>
          <w:szCs w:val="20"/>
          <w:lang w:val="en-US" w:eastAsia="en-US"/>
        </w:rPr>
        <w:t xml:space="preserve">proceed with </w:t>
      </w:r>
      <w:r w:rsidR="00E73670">
        <w:rPr>
          <w:rFonts w:ascii="Times New Roman" w:hAnsi="Times New Roman"/>
          <w:kern w:val="0"/>
          <w:sz w:val="20"/>
          <w:szCs w:val="20"/>
          <w:lang w:val="en-US" w:eastAsia="en-US"/>
        </w:rPr>
        <w:t xml:space="preserve">the SI with tight coordination with </w:t>
      </w:r>
      <w:r w:rsidRPr="00E73670">
        <w:rPr>
          <w:rFonts w:ascii="Times New Roman" w:hAnsi="Times New Roman"/>
          <w:kern w:val="0"/>
          <w:sz w:val="20"/>
          <w:szCs w:val="20"/>
          <w:lang w:val="en-US" w:eastAsia="en-US"/>
        </w:rPr>
        <w:t>other WGs</w:t>
      </w:r>
      <w:r w:rsidR="00E73670">
        <w:rPr>
          <w:rFonts w:ascii="Times New Roman" w:hAnsi="Times New Roman"/>
          <w:kern w:val="0"/>
          <w:sz w:val="20"/>
          <w:szCs w:val="20"/>
          <w:lang w:val="en-US" w:eastAsia="en-US"/>
        </w:rPr>
        <w:t xml:space="preserve"> and/or TSG in mind</w:t>
      </w:r>
    </w:p>
    <w:p w14:paraId="2B1645E9" w14:textId="28DD20BF" w:rsidR="00E73670" w:rsidRDefault="00E73670" w:rsidP="00EC045B">
      <w:pPr>
        <w:pStyle w:val="afff0"/>
        <w:numPr>
          <w:ilvl w:val="1"/>
          <w:numId w:val="48"/>
        </w:numPr>
        <w:ind w:firstLineChars="0"/>
        <w:rPr>
          <w:rFonts w:ascii="Times New Roman" w:hAnsi="Times New Roman"/>
          <w:kern w:val="0"/>
          <w:sz w:val="20"/>
          <w:szCs w:val="20"/>
          <w:lang w:val="en-US" w:eastAsia="en-US"/>
        </w:rPr>
      </w:pPr>
      <w:r w:rsidRPr="00EC045B">
        <w:rPr>
          <w:rFonts w:ascii="Times New Roman" w:hAnsi="Times New Roman"/>
          <w:kern w:val="0"/>
          <w:sz w:val="20"/>
          <w:szCs w:val="20"/>
          <w:lang w:val="en-US" w:eastAsia="en-US"/>
        </w:rPr>
        <w:t xml:space="preserve">RAN4 should not make rash decisions on specifically topics being </w:t>
      </w:r>
      <w:r w:rsidR="00C73D12" w:rsidRPr="00EC045B">
        <w:rPr>
          <w:rFonts w:ascii="Times New Roman" w:hAnsi="Times New Roman"/>
          <w:kern w:val="0"/>
          <w:sz w:val="20"/>
          <w:szCs w:val="20"/>
          <w:lang w:val="en-US" w:eastAsia="en-US"/>
        </w:rPr>
        <w:t xml:space="preserve">or to be </w:t>
      </w:r>
      <w:r w:rsidRPr="00EC045B">
        <w:rPr>
          <w:rFonts w:ascii="Times New Roman" w:hAnsi="Times New Roman"/>
          <w:kern w:val="0"/>
          <w:sz w:val="20"/>
          <w:szCs w:val="20"/>
          <w:lang w:val="en-US" w:eastAsia="en-US"/>
        </w:rPr>
        <w:t xml:space="preserve">discussed </w:t>
      </w:r>
      <w:r w:rsidR="00C73D12" w:rsidRPr="00EC045B">
        <w:rPr>
          <w:rFonts w:ascii="Times New Roman" w:hAnsi="Times New Roman"/>
          <w:kern w:val="0"/>
          <w:sz w:val="20"/>
          <w:szCs w:val="20"/>
          <w:lang w:val="en-US" w:eastAsia="en-US"/>
        </w:rPr>
        <w:t>in</w:t>
      </w:r>
      <w:r w:rsidRPr="00EC045B">
        <w:rPr>
          <w:rFonts w:ascii="Times New Roman" w:hAnsi="Times New Roman"/>
          <w:kern w:val="0"/>
          <w:sz w:val="20"/>
          <w:szCs w:val="20"/>
          <w:lang w:val="en-US" w:eastAsia="en-US"/>
        </w:rPr>
        <w:t xml:space="preserve"> other than RAN4</w:t>
      </w:r>
    </w:p>
    <w:p w14:paraId="367765EE" w14:textId="33212F94" w:rsidR="008B7650" w:rsidRPr="008B7650" w:rsidRDefault="00627C1F" w:rsidP="009B362B">
      <w:pPr>
        <w:pStyle w:val="afff0"/>
        <w:numPr>
          <w:ilvl w:val="0"/>
          <w:numId w:val="47"/>
        </w:numPr>
        <w:spacing w:beforeLines="100" w:before="240"/>
        <w:ind w:left="357" w:firstLineChars="0" w:hanging="357"/>
        <w:rPr>
          <w:rFonts w:ascii="Times New Roman" w:hAnsi="Times New Roman"/>
          <w:kern w:val="0"/>
          <w:sz w:val="20"/>
          <w:szCs w:val="20"/>
          <w:lang w:val="en-US" w:eastAsia="en-US"/>
        </w:rPr>
      </w:pPr>
      <w:r>
        <w:rPr>
          <w:rFonts w:ascii="Times New Roman" w:hAnsi="Times New Roman"/>
          <w:kern w:val="0"/>
          <w:sz w:val="20"/>
          <w:szCs w:val="20"/>
          <w:lang w:val="en-US" w:eastAsia="en-US"/>
        </w:rPr>
        <w:t xml:space="preserve">The SI </w:t>
      </w:r>
      <w:r w:rsidR="008B7650">
        <w:rPr>
          <w:rFonts w:ascii="Times New Roman" w:hAnsi="Times New Roman"/>
          <w:kern w:val="0"/>
          <w:sz w:val="20"/>
          <w:szCs w:val="20"/>
          <w:lang w:val="en-US" w:eastAsia="en-US"/>
        </w:rPr>
        <w:t xml:space="preserve">shouldn’t </w:t>
      </w:r>
      <w:r w:rsidR="009B362B" w:rsidRPr="00E73670">
        <w:rPr>
          <w:rFonts w:ascii="Times New Roman" w:hAnsi="Times New Roman"/>
          <w:kern w:val="0"/>
          <w:sz w:val="20"/>
          <w:szCs w:val="20"/>
          <w:lang w:val="en-US" w:eastAsia="en-US"/>
        </w:rPr>
        <w:t>make presumptions</w:t>
      </w:r>
      <w:r w:rsidR="008B7650">
        <w:rPr>
          <w:rFonts w:ascii="Times New Roman" w:hAnsi="Times New Roman"/>
          <w:kern w:val="0"/>
          <w:sz w:val="20"/>
          <w:szCs w:val="20"/>
          <w:lang w:val="en-US" w:eastAsia="en-US"/>
        </w:rPr>
        <w:t xml:space="preserve"> and/or </w:t>
      </w:r>
      <w:r w:rsidR="009B362B" w:rsidRPr="00E73670">
        <w:rPr>
          <w:rFonts w:ascii="Times New Roman" w:hAnsi="Times New Roman"/>
          <w:kern w:val="0"/>
          <w:sz w:val="20"/>
          <w:szCs w:val="20"/>
          <w:lang w:val="en-US" w:eastAsia="en-US"/>
        </w:rPr>
        <w:t xml:space="preserve">artificial limitations without thorough </w:t>
      </w:r>
      <w:r w:rsidR="008B7650">
        <w:rPr>
          <w:rFonts w:ascii="Times New Roman" w:eastAsia="MS Mincho" w:hAnsi="Times New Roman"/>
          <w:kern w:val="0"/>
          <w:sz w:val="20"/>
          <w:szCs w:val="20"/>
          <w:lang w:val="en-US" w:eastAsia="ja-JP"/>
        </w:rPr>
        <w:t>multiple diverse quantitative and qualitative study</w:t>
      </w:r>
    </w:p>
    <w:p w14:paraId="4486F95F" w14:textId="65BD9D3B" w:rsidR="009A7E14" w:rsidRDefault="009A7E14" w:rsidP="00EC045B">
      <w:pPr>
        <w:pStyle w:val="afff0"/>
        <w:numPr>
          <w:ilvl w:val="1"/>
          <w:numId w:val="48"/>
        </w:numPr>
        <w:ind w:firstLineChars="0"/>
        <w:rPr>
          <w:rFonts w:ascii="Times New Roman" w:hAnsi="Times New Roman"/>
          <w:kern w:val="0"/>
          <w:sz w:val="20"/>
          <w:szCs w:val="20"/>
          <w:lang w:val="en-US" w:eastAsia="en-US"/>
        </w:rPr>
      </w:pPr>
      <w:r>
        <w:rPr>
          <w:rFonts w:ascii="Times New Roman" w:hAnsi="Times New Roman"/>
          <w:kern w:val="0"/>
          <w:sz w:val="20"/>
          <w:szCs w:val="20"/>
          <w:lang w:val="en-US" w:eastAsia="en-US"/>
        </w:rPr>
        <w:t>L</w:t>
      </w:r>
      <w:r w:rsidR="008B7650">
        <w:rPr>
          <w:rFonts w:ascii="Times New Roman" w:hAnsi="Times New Roman"/>
          <w:kern w:val="0"/>
          <w:sz w:val="20"/>
          <w:szCs w:val="20"/>
          <w:lang w:val="en-US" w:eastAsia="en-US"/>
        </w:rPr>
        <w:t>earn from issues found from previous generations</w:t>
      </w:r>
      <w:r w:rsidR="00C73D12">
        <w:rPr>
          <w:rFonts w:ascii="Times New Roman" w:hAnsi="Times New Roman"/>
          <w:kern w:val="0"/>
          <w:sz w:val="20"/>
          <w:szCs w:val="20"/>
          <w:lang w:val="en-US" w:eastAsia="en-US"/>
        </w:rPr>
        <w:t xml:space="preserve"> in terms of specifications and </w:t>
      </w:r>
      <w:r>
        <w:rPr>
          <w:rFonts w:ascii="Times New Roman" w:hAnsi="Times New Roman"/>
          <w:kern w:val="0"/>
          <w:sz w:val="20"/>
          <w:szCs w:val="20"/>
          <w:lang w:val="en-US" w:eastAsia="en-US"/>
        </w:rPr>
        <w:t>field</w:t>
      </w:r>
      <w:r w:rsidR="008B7650">
        <w:rPr>
          <w:rFonts w:ascii="Times New Roman" w:hAnsi="Times New Roman"/>
          <w:kern w:val="0"/>
          <w:sz w:val="20"/>
          <w:szCs w:val="20"/>
          <w:lang w:val="en-US" w:eastAsia="en-US"/>
        </w:rPr>
        <w:t xml:space="preserve">, while RAN4 should not unnecessarily </w:t>
      </w:r>
      <w:r w:rsidR="00C73D12">
        <w:rPr>
          <w:rFonts w:ascii="Times New Roman" w:hAnsi="Times New Roman"/>
          <w:kern w:val="0"/>
          <w:sz w:val="20"/>
          <w:szCs w:val="20"/>
          <w:lang w:val="en-US" w:eastAsia="en-US"/>
        </w:rPr>
        <w:t>use</w:t>
      </w:r>
      <w:r w:rsidR="008B7650">
        <w:rPr>
          <w:rFonts w:ascii="Times New Roman" w:hAnsi="Times New Roman"/>
          <w:kern w:val="0"/>
          <w:sz w:val="20"/>
          <w:szCs w:val="20"/>
          <w:lang w:val="en-US" w:eastAsia="en-US"/>
        </w:rPr>
        <w:t xml:space="preserve"> the inherited concepts</w:t>
      </w:r>
      <w:r w:rsidR="00C73D12">
        <w:rPr>
          <w:rFonts w:ascii="Times New Roman" w:hAnsi="Times New Roman"/>
          <w:kern w:val="0"/>
          <w:sz w:val="20"/>
          <w:szCs w:val="20"/>
          <w:lang w:val="en-US" w:eastAsia="en-US"/>
        </w:rPr>
        <w:t>, e.g., power class, band definition,</w:t>
      </w:r>
      <w:r w:rsidR="008B7650">
        <w:rPr>
          <w:rFonts w:ascii="Times New Roman" w:hAnsi="Times New Roman"/>
          <w:kern w:val="0"/>
          <w:sz w:val="20"/>
          <w:szCs w:val="20"/>
          <w:lang w:val="en-US" w:eastAsia="en-US"/>
        </w:rPr>
        <w:t xml:space="preserve"> from the past </w:t>
      </w:r>
      <w:r w:rsidR="00C73D12">
        <w:rPr>
          <w:rFonts w:ascii="Times New Roman" w:hAnsi="Times New Roman"/>
          <w:kern w:val="0"/>
          <w:sz w:val="20"/>
          <w:szCs w:val="20"/>
          <w:lang w:val="en-US" w:eastAsia="en-US"/>
        </w:rPr>
        <w:t xml:space="preserve">as </w:t>
      </w:r>
      <w:r w:rsidR="008B7650">
        <w:rPr>
          <w:rFonts w:ascii="Times New Roman" w:hAnsi="Times New Roman"/>
          <w:kern w:val="0"/>
          <w:sz w:val="20"/>
          <w:szCs w:val="20"/>
          <w:lang w:val="en-US" w:eastAsia="en-US"/>
        </w:rPr>
        <w:t>baselines</w:t>
      </w:r>
    </w:p>
    <w:p w14:paraId="5EFA81D0" w14:textId="437B57E4" w:rsidR="009B362B" w:rsidRDefault="009A7E14" w:rsidP="00EC045B">
      <w:pPr>
        <w:pStyle w:val="afff0"/>
        <w:numPr>
          <w:ilvl w:val="1"/>
          <w:numId w:val="48"/>
        </w:numPr>
        <w:ind w:firstLineChars="0"/>
        <w:rPr>
          <w:rFonts w:ascii="Times New Roman" w:hAnsi="Times New Roman"/>
          <w:kern w:val="0"/>
          <w:sz w:val="20"/>
          <w:szCs w:val="20"/>
          <w:lang w:val="en-US" w:eastAsia="en-US"/>
        </w:rPr>
      </w:pPr>
      <w:r w:rsidRPr="0073070A">
        <w:rPr>
          <w:rFonts w:ascii="Times New Roman" w:hAnsi="Times New Roman"/>
          <w:kern w:val="0"/>
          <w:sz w:val="20"/>
          <w:szCs w:val="20"/>
          <w:lang w:val="en-US" w:eastAsia="en-US"/>
        </w:rPr>
        <w:t>Thoroughly consider tradeoff between complexity and performance</w:t>
      </w:r>
    </w:p>
    <w:p w14:paraId="6DE7A67C" w14:textId="77777777" w:rsidR="00887631" w:rsidRPr="00887631" w:rsidRDefault="00887631" w:rsidP="00887631">
      <w:pPr>
        <w:rPr>
          <w:lang w:val="en-US" w:eastAsia="en-US"/>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5C045BD8" w:rsidR="00FC30F5" w:rsidRDefault="005369EE" w:rsidP="006272FF">
      <w:pPr>
        <w:jc w:val="both"/>
      </w:pPr>
      <w:r>
        <w:t xml:space="preserve">This contribution provides </w:t>
      </w:r>
      <w:r w:rsidR="00F23EAD">
        <w:t xml:space="preserve">following </w:t>
      </w:r>
      <w:r w:rsidR="00EC045B">
        <w:t>our general considerations for RAN4 study for 6G.</w:t>
      </w:r>
    </w:p>
    <w:p w14:paraId="2E44480F" w14:textId="13E8BF16" w:rsidR="00F23EAD" w:rsidRPr="00F23EAD" w:rsidRDefault="00F23EAD" w:rsidP="006272FF">
      <w:pPr>
        <w:jc w:val="both"/>
        <w:rPr>
          <w:rFonts w:eastAsia="MS Mincho"/>
          <w:b/>
          <w:bCs/>
          <w:lang w:eastAsia="ja-JP"/>
        </w:rPr>
      </w:pPr>
      <w:r w:rsidRPr="00F23EAD">
        <w:rPr>
          <w:rFonts w:eastAsia="MS Mincho" w:hint="eastAsia"/>
          <w:b/>
          <w:bCs/>
          <w:lang w:eastAsia="ja-JP"/>
        </w:rPr>
        <w:t>P</w:t>
      </w:r>
      <w:r w:rsidRPr="00F23EAD">
        <w:rPr>
          <w:rFonts w:eastAsia="MS Mincho"/>
          <w:b/>
          <w:bCs/>
          <w:lang w:eastAsia="ja-JP"/>
        </w:rPr>
        <w:t>roposal:</w:t>
      </w:r>
    </w:p>
    <w:p w14:paraId="533817A4" w14:textId="77777777" w:rsidR="00F23EAD" w:rsidRPr="00991170" w:rsidRDefault="00F23EAD" w:rsidP="00F23EAD">
      <w:pPr>
        <w:pStyle w:val="afff0"/>
        <w:numPr>
          <w:ilvl w:val="0"/>
          <w:numId w:val="47"/>
        </w:numPr>
        <w:ind w:firstLineChars="0"/>
        <w:rPr>
          <w:rFonts w:ascii="Times New Roman" w:hAnsi="Times New Roman"/>
          <w:b/>
          <w:bCs/>
          <w:i/>
          <w:iCs/>
          <w:kern w:val="0"/>
          <w:sz w:val="20"/>
          <w:szCs w:val="20"/>
          <w:lang w:val="en-US" w:eastAsia="en-US"/>
        </w:rPr>
      </w:pPr>
      <w:r w:rsidRPr="00991170">
        <w:rPr>
          <w:rFonts w:ascii="Times New Roman" w:hAnsi="Times New Roman"/>
          <w:b/>
          <w:bCs/>
          <w:i/>
          <w:iCs/>
          <w:kern w:val="0"/>
          <w:sz w:val="20"/>
          <w:szCs w:val="20"/>
          <w:lang w:val="en-US" w:eastAsia="en-US"/>
        </w:rPr>
        <w:t>The SI scope shall be kept open to fully unleash the potential of 6GR</w:t>
      </w:r>
    </w:p>
    <w:p w14:paraId="29EFD049" w14:textId="77777777" w:rsidR="00F23EAD" w:rsidRPr="00991170" w:rsidRDefault="00F23EAD" w:rsidP="00F23EAD">
      <w:pPr>
        <w:pStyle w:val="afff0"/>
        <w:numPr>
          <w:ilvl w:val="1"/>
          <w:numId w:val="48"/>
        </w:numPr>
        <w:ind w:firstLineChars="0"/>
        <w:rPr>
          <w:rFonts w:ascii="Times New Roman" w:hAnsi="Times New Roman"/>
          <w:i/>
          <w:iCs/>
          <w:kern w:val="0"/>
          <w:sz w:val="20"/>
          <w:szCs w:val="20"/>
          <w:lang w:val="en-US" w:eastAsia="en-US"/>
        </w:rPr>
      </w:pPr>
      <w:r w:rsidRPr="00991170">
        <w:rPr>
          <w:rFonts w:ascii="Times New Roman" w:hAnsi="Times New Roman"/>
          <w:i/>
          <w:iCs/>
          <w:kern w:val="0"/>
          <w:sz w:val="20"/>
          <w:szCs w:val="20"/>
          <w:lang w:val="en-US" w:eastAsia="en-US"/>
        </w:rPr>
        <w:t>New emerging topics are allowed to be added later whenever needed</w:t>
      </w:r>
    </w:p>
    <w:p w14:paraId="701654F6" w14:textId="77777777" w:rsidR="00F23EAD" w:rsidRPr="00991170" w:rsidRDefault="00F23EAD" w:rsidP="00F23EAD">
      <w:pPr>
        <w:pStyle w:val="afff0"/>
        <w:numPr>
          <w:ilvl w:val="1"/>
          <w:numId w:val="48"/>
        </w:numPr>
        <w:ind w:firstLineChars="0"/>
        <w:rPr>
          <w:rFonts w:ascii="Times New Roman" w:hAnsi="Times New Roman"/>
          <w:i/>
          <w:iCs/>
          <w:kern w:val="0"/>
          <w:sz w:val="20"/>
          <w:szCs w:val="20"/>
          <w:lang w:val="en-US" w:eastAsia="en-US"/>
        </w:rPr>
      </w:pPr>
      <w:r w:rsidRPr="00991170">
        <w:rPr>
          <w:rFonts w:ascii="Times New Roman" w:eastAsia="MS Mincho" w:hAnsi="Times New Roman"/>
          <w:i/>
          <w:iCs/>
          <w:kern w:val="0"/>
          <w:sz w:val="20"/>
          <w:szCs w:val="20"/>
          <w:lang w:val="en-US" w:eastAsia="ja-JP"/>
        </w:rPr>
        <w:t>Allow to focus on fundamental issues after the comprehensive analysis on the identified issues</w:t>
      </w:r>
      <w:r w:rsidRPr="00991170">
        <w:rPr>
          <w:rFonts w:ascii="Times New Roman" w:eastAsia="MS Mincho" w:hAnsi="Times New Roman" w:hint="eastAsia"/>
          <w:i/>
          <w:iCs/>
          <w:kern w:val="0"/>
          <w:sz w:val="20"/>
          <w:szCs w:val="20"/>
          <w:lang w:val="en-US" w:eastAsia="ja-JP"/>
        </w:rPr>
        <w:t>,</w:t>
      </w:r>
      <w:r w:rsidRPr="00991170">
        <w:rPr>
          <w:rFonts w:ascii="Times New Roman" w:eastAsia="MS Mincho" w:hAnsi="Times New Roman"/>
          <w:i/>
          <w:iCs/>
          <w:kern w:val="0"/>
          <w:sz w:val="20"/>
          <w:szCs w:val="20"/>
          <w:lang w:val="en-US" w:eastAsia="ja-JP"/>
        </w:rPr>
        <w:t xml:space="preserve"> while it shouldn’t close the door for the emerging topics</w:t>
      </w:r>
    </w:p>
    <w:p w14:paraId="23C65668" w14:textId="77777777" w:rsidR="00F23EAD" w:rsidRPr="00991170" w:rsidRDefault="00F23EAD" w:rsidP="00F23EAD">
      <w:pPr>
        <w:pStyle w:val="afff0"/>
        <w:numPr>
          <w:ilvl w:val="0"/>
          <w:numId w:val="47"/>
        </w:numPr>
        <w:spacing w:beforeLines="100" w:before="240"/>
        <w:ind w:left="357" w:firstLineChars="0" w:hanging="357"/>
        <w:rPr>
          <w:rFonts w:ascii="Times New Roman" w:hAnsi="Times New Roman"/>
          <w:b/>
          <w:bCs/>
          <w:i/>
          <w:iCs/>
          <w:kern w:val="0"/>
          <w:sz w:val="20"/>
          <w:szCs w:val="20"/>
          <w:lang w:val="en-US" w:eastAsia="en-US"/>
        </w:rPr>
      </w:pPr>
      <w:r w:rsidRPr="00991170">
        <w:rPr>
          <w:rFonts w:ascii="Times New Roman" w:hAnsi="Times New Roman"/>
          <w:b/>
          <w:bCs/>
          <w:i/>
          <w:iCs/>
          <w:kern w:val="0"/>
          <w:sz w:val="20"/>
          <w:szCs w:val="20"/>
          <w:lang w:val="en-US" w:eastAsia="en-US"/>
        </w:rPr>
        <w:t>The SI shall be conducted in a comprehensive manner and RAN4 shall proceed with the SI with tight coordination with other WGs and/or TSG in mind</w:t>
      </w:r>
    </w:p>
    <w:p w14:paraId="0AEDA322" w14:textId="77777777" w:rsidR="00F23EAD" w:rsidRPr="00991170" w:rsidRDefault="00F23EAD" w:rsidP="00F23EAD">
      <w:pPr>
        <w:pStyle w:val="afff0"/>
        <w:numPr>
          <w:ilvl w:val="1"/>
          <w:numId w:val="48"/>
        </w:numPr>
        <w:ind w:firstLineChars="0"/>
        <w:rPr>
          <w:rFonts w:ascii="Times New Roman" w:hAnsi="Times New Roman"/>
          <w:i/>
          <w:iCs/>
          <w:kern w:val="0"/>
          <w:sz w:val="20"/>
          <w:szCs w:val="20"/>
          <w:lang w:val="en-US" w:eastAsia="en-US"/>
        </w:rPr>
      </w:pPr>
      <w:r w:rsidRPr="00991170">
        <w:rPr>
          <w:rFonts w:ascii="Times New Roman" w:hAnsi="Times New Roman"/>
          <w:i/>
          <w:iCs/>
          <w:kern w:val="0"/>
          <w:sz w:val="20"/>
          <w:szCs w:val="20"/>
          <w:lang w:val="en-US" w:eastAsia="en-US"/>
        </w:rPr>
        <w:t>RAN4 should not make rash decisions on specifically topics being or to be discussed in other than RAN4</w:t>
      </w:r>
    </w:p>
    <w:p w14:paraId="5998108A" w14:textId="77777777" w:rsidR="00F23EAD" w:rsidRPr="00991170" w:rsidRDefault="00F23EAD" w:rsidP="00F23EAD">
      <w:pPr>
        <w:pStyle w:val="afff0"/>
        <w:numPr>
          <w:ilvl w:val="0"/>
          <w:numId w:val="47"/>
        </w:numPr>
        <w:spacing w:beforeLines="100" w:before="240"/>
        <w:ind w:left="357" w:firstLineChars="0" w:hanging="357"/>
        <w:rPr>
          <w:rFonts w:ascii="Times New Roman" w:hAnsi="Times New Roman"/>
          <w:b/>
          <w:bCs/>
          <w:i/>
          <w:iCs/>
          <w:kern w:val="0"/>
          <w:sz w:val="20"/>
          <w:szCs w:val="20"/>
          <w:lang w:val="en-US" w:eastAsia="en-US"/>
        </w:rPr>
      </w:pPr>
      <w:r w:rsidRPr="00991170">
        <w:rPr>
          <w:rFonts w:ascii="Times New Roman" w:hAnsi="Times New Roman"/>
          <w:b/>
          <w:bCs/>
          <w:i/>
          <w:iCs/>
          <w:kern w:val="0"/>
          <w:sz w:val="20"/>
          <w:szCs w:val="20"/>
          <w:lang w:val="en-US" w:eastAsia="en-US"/>
        </w:rPr>
        <w:t xml:space="preserve">The SI shouldn’t make presumptions and/or artificial limitations without thorough </w:t>
      </w:r>
      <w:r w:rsidRPr="00991170">
        <w:rPr>
          <w:rFonts w:ascii="Times New Roman" w:eastAsia="MS Mincho" w:hAnsi="Times New Roman"/>
          <w:b/>
          <w:bCs/>
          <w:i/>
          <w:iCs/>
          <w:kern w:val="0"/>
          <w:sz w:val="20"/>
          <w:szCs w:val="20"/>
          <w:lang w:val="en-US" w:eastAsia="ja-JP"/>
        </w:rPr>
        <w:t>multiple diverse quantitative and qualitative study</w:t>
      </w:r>
    </w:p>
    <w:p w14:paraId="39BF5906" w14:textId="77777777" w:rsidR="00F23EAD" w:rsidRPr="00991170" w:rsidRDefault="00F23EAD" w:rsidP="00F23EAD">
      <w:pPr>
        <w:pStyle w:val="afff0"/>
        <w:numPr>
          <w:ilvl w:val="1"/>
          <w:numId w:val="48"/>
        </w:numPr>
        <w:ind w:firstLineChars="0"/>
        <w:rPr>
          <w:rFonts w:ascii="Times New Roman" w:hAnsi="Times New Roman"/>
          <w:i/>
          <w:iCs/>
          <w:kern w:val="0"/>
          <w:sz w:val="20"/>
          <w:szCs w:val="20"/>
          <w:lang w:val="en-US" w:eastAsia="en-US"/>
        </w:rPr>
      </w:pPr>
      <w:r w:rsidRPr="00991170">
        <w:rPr>
          <w:rFonts w:ascii="Times New Roman" w:hAnsi="Times New Roman"/>
          <w:i/>
          <w:iCs/>
          <w:kern w:val="0"/>
          <w:sz w:val="20"/>
          <w:szCs w:val="20"/>
          <w:lang w:val="en-US" w:eastAsia="en-US"/>
        </w:rPr>
        <w:t>Learn from issues found from previous generations in terms of specifications and field, while RAN4 should not unnecessarily use the inherited concepts, e.g., power class, band definition, from the past as baselines</w:t>
      </w:r>
    </w:p>
    <w:p w14:paraId="7CC6FB51" w14:textId="77777777" w:rsidR="00F23EAD" w:rsidRPr="00991170" w:rsidRDefault="00F23EAD" w:rsidP="00F23EAD">
      <w:pPr>
        <w:pStyle w:val="afff0"/>
        <w:numPr>
          <w:ilvl w:val="1"/>
          <w:numId w:val="48"/>
        </w:numPr>
        <w:ind w:firstLineChars="0"/>
        <w:rPr>
          <w:rFonts w:ascii="Times New Roman" w:hAnsi="Times New Roman"/>
          <w:i/>
          <w:iCs/>
          <w:kern w:val="0"/>
          <w:sz w:val="20"/>
          <w:szCs w:val="20"/>
          <w:lang w:val="en-US" w:eastAsia="en-US"/>
        </w:rPr>
      </w:pPr>
      <w:r w:rsidRPr="00991170">
        <w:rPr>
          <w:rFonts w:ascii="Times New Roman" w:hAnsi="Times New Roman"/>
          <w:i/>
          <w:iCs/>
          <w:kern w:val="0"/>
          <w:sz w:val="20"/>
          <w:szCs w:val="20"/>
          <w:lang w:val="en-US" w:eastAsia="en-US"/>
        </w:rPr>
        <w:t>Thoroughly consider tradeoff between complexity and performance</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090F2AE2" w14:textId="3E965A24" w:rsidR="00355387" w:rsidRPr="00EC045B" w:rsidRDefault="0035262B" w:rsidP="006272FF">
      <w:pPr>
        <w:jc w:val="both"/>
        <w:rPr>
          <w:rFonts w:eastAsia="MS Mincho"/>
          <w:lang w:eastAsia="ja-JP"/>
        </w:rPr>
      </w:pPr>
      <w:r>
        <w:rPr>
          <w:rFonts w:hint="eastAsia"/>
        </w:rPr>
        <w:t>[1]</w:t>
      </w:r>
      <w:r w:rsidR="005369EE">
        <w:t xml:space="preserve"> </w:t>
      </w:r>
      <w:r w:rsidR="0073070A" w:rsidRPr="0073070A">
        <w:rPr>
          <w:lang w:eastAsia="ja-JP"/>
        </w:rPr>
        <w:t>RP-252912</w:t>
      </w:r>
      <w:r w:rsidR="00355387">
        <w:rPr>
          <w:lang w:eastAsia="ja-JP"/>
        </w:rPr>
        <w:t xml:space="preserve">, </w:t>
      </w:r>
      <w:r w:rsidR="0073070A" w:rsidRPr="0073070A">
        <w:rPr>
          <w:lang w:eastAsia="ja-JP"/>
        </w:rPr>
        <w:t>Revised SID: Study on 6G Radio</w:t>
      </w:r>
      <w:r w:rsidR="00355387">
        <w:rPr>
          <w:lang w:eastAsia="ja-JP"/>
        </w:rPr>
        <w:t xml:space="preserve">, </w:t>
      </w:r>
      <w:r w:rsidR="0073070A" w:rsidRPr="0073070A">
        <w:rPr>
          <w:lang w:eastAsia="ja-JP"/>
        </w:rPr>
        <w:t>NTT DOCOMO, CMCC</w:t>
      </w:r>
      <w:r w:rsidR="0073070A">
        <w:rPr>
          <w:lang w:eastAsia="ja-JP"/>
        </w:rPr>
        <w:t>, AT&amp;T and Vodafone</w:t>
      </w:r>
    </w:p>
    <w:sectPr w:rsidR="00355387" w:rsidRPr="00EC045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6FEC0" w14:textId="77777777" w:rsidR="00905EEF" w:rsidRDefault="00905EEF" w:rsidP="0052762B">
      <w:r>
        <w:separator/>
      </w:r>
    </w:p>
  </w:endnote>
  <w:endnote w:type="continuationSeparator" w:id="0">
    <w:p w14:paraId="753703EA" w14:textId="77777777" w:rsidR="00905EEF" w:rsidRDefault="00905EE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AFD59" w14:textId="77777777" w:rsidR="00905EEF" w:rsidRDefault="00905EEF" w:rsidP="0052762B">
      <w:r>
        <w:separator/>
      </w:r>
    </w:p>
  </w:footnote>
  <w:footnote w:type="continuationSeparator" w:id="0">
    <w:p w14:paraId="1E0E5114" w14:textId="77777777" w:rsidR="00905EEF" w:rsidRDefault="00905EE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742F4C"/>
    <w:multiLevelType w:val="hybridMultilevel"/>
    <w:tmpl w:val="62EEA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E276C5"/>
    <w:multiLevelType w:val="hybridMultilevel"/>
    <w:tmpl w:val="ACACD97A"/>
    <w:lvl w:ilvl="0" w:tplc="D08AF8FE">
      <w:numFmt w:val="bullet"/>
      <w:lvlText w:val="•"/>
      <w:lvlJc w:val="left"/>
      <w:pPr>
        <w:ind w:left="360" w:hanging="360"/>
      </w:pPr>
      <w:rPr>
        <w:rFonts w:ascii="宋体" w:eastAsia="宋体" w:hAnsi="宋体"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5045A8"/>
    <w:multiLevelType w:val="hybridMultilevel"/>
    <w:tmpl w:val="F126C576"/>
    <w:lvl w:ilvl="0" w:tplc="D08AF8FE">
      <w:numFmt w:val="bullet"/>
      <w:lvlText w:val="•"/>
      <w:lvlJc w:val="left"/>
      <w:pPr>
        <w:ind w:left="360" w:hanging="360"/>
      </w:pPr>
      <w:rPr>
        <w:rFonts w:ascii="宋体" w:eastAsia="宋体" w:hAnsi="宋体"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6FA026EB"/>
    <w:multiLevelType w:val="hybridMultilevel"/>
    <w:tmpl w:val="7A0EE5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1"/>
  </w:num>
  <w:num w:numId="5">
    <w:abstractNumId w:val="1"/>
  </w:num>
  <w:num w:numId="6">
    <w:abstractNumId w:val="40"/>
  </w:num>
  <w:num w:numId="7">
    <w:abstractNumId w:val="19"/>
  </w:num>
  <w:num w:numId="8">
    <w:abstractNumId w:val="33"/>
  </w:num>
  <w:num w:numId="9">
    <w:abstractNumId w:val="44"/>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39"/>
  </w:num>
  <w:num w:numId="25">
    <w:abstractNumId w:val="9"/>
  </w:num>
  <w:num w:numId="26">
    <w:abstractNumId w:val="38"/>
  </w:num>
  <w:num w:numId="27">
    <w:abstractNumId w:val="37"/>
  </w:num>
  <w:num w:numId="28">
    <w:abstractNumId w:val="20"/>
  </w:num>
  <w:num w:numId="29">
    <w:abstractNumId w:val="43"/>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8"/>
  </w:num>
  <w:num w:numId="38">
    <w:abstractNumId w:val="32"/>
  </w:num>
  <w:num w:numId="39">
    <w:abstractNumId w:val="3"/>
  </w:num>
  <w:num w:numId="40">
    <w:abstractNumId w:val="28"/>
  </w:num>
  <w:num w:numId="41">
    <w:abstractNumId w:val="17"/>
  </w:num>
  <w:num w:numId="42">
    <w:abstractNumId w:val="15"/>
  </w:num>
  <w:num w:numId="43">
    <w:abstractNumId w:val="24"/>
  </w:num>
  <w:num w:numId="44">
    <w:abstractNumId w:val="36"/>
  </w:num>
  <w:num w:numId="45">
    <w:abstractNumId w:val="7"/>
  </w:num>
  <w:num w:numId="46">
    <w:abstractNumId w:val="42"/>
  </w:num>
  <w:num w:numId="47">
    <w:abstractNumId w:val="13"/>
  </w:num>
  <w:num w:numId="48">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4E3"/>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028"/>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6F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06B"/>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C1F"/>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EB4"/>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2A"/>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70A"/>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2F74"/>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631"/>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650"/>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5EEF"/>
    <w:rsid w:val="00906E43"/>
    <w:rsid w:val="00910695"/>
    <w:rsid w:val="0091110C"/>
    <w:rsid w:val="009112E8"/>
    <w:rsid w:val="00911A11"/>
    <w:rsid w:val="00911C40"/>
    <w:rsid w:val="00912326"/>
    <w:rsid w:val="0091369A"/>
    <w:rsid w:val="00913BC7"/>
    <w:rsid w:val="009145CC"/>
    <w:rsid w:val="0091462B"/>
    <w:rsid w:val="00914F53"/>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170"/>
    <w:rsid w:val="00991450"/>
    <w:rsid w:val="00992100"/>
    <w:rsid w:val="00992728"/>
    <w:rsid w:val="009928DF"/>
    <w:rsid w:val="00993D71"/>
    <w:rsid w:val="00994B39"/>
    <w:rsid w:val="00995339"/>
    <w:rsid w:val="00995394"/>
    <w:rsid w:val="00995DF6"/>
    <w:rsid w:val="009961C4"/>
    <w:rsid w:val="00996250"/>
    <w:rsid w:val="00996A33"/>
    <w:rsid w:val="00996D17"/>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A7E14"/>
    <w:rsid w:val="009B097E"/>
    <w:rsid w:val="009B0E52"/>
    <w:rsid w:val="009B1168"/>
    <w:rsid w:val="009B16F2"/>
    <w:rsid w:val="009B1A96"/>
    <w:rsid w:val="009B2AA6"/>
    <w:rsid w:val="009B348C"/>
    <w:rsid w:val="009B362B"/>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F3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3D12"/>
    <w:rsid w:val="00C74791"/>
    <w:rsid w:val="00C7486C"/>
    <w:rsid w:val="00C74F22"/>
    <w:rsid w:val="00C7516D"/>
    <w:rsid w:val="00C757D2"/>
    <w:rsid w:val="00C75874"/>
    <w:rsid w:val="00C75C50"/>
    <w:rsid w:val="00C761CF"/>
    <w:rsid w:val="00C7649E"/>
    <w:rsid w:val="00C767BA"/>
    <w:rsid w:val="00C76C9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C4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4B9C"/>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0AB"/>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670"/>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45B"/>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4EB"/>
    <w:rsid w:val="00F21A4C"/>
    <w:rsid w:val="00F21B8F"/>
    <w:rsid w:val="00F21E53"/>
    <w:rsid w:val="00F22398"/>
    <w:rsid w:val="00F23144"/>
    <w:rsid w:val="00F23729"/>
    <w:rsid w:val="00F23861"/>
    <w:rsid w:val="00F23C2E"/>
    <w:rsid w:val="00F23E7F"/>
    <w:rsid w:val="00F23E96"/>
    <w:rsid w:val="00F23EAD"/>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30281-5ED4-4E43-BD67-83D6D3622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REV</cp:lastModifiedBy>
  <cp:revision>4</cp:revision>
  <cp:lastPrinted>2010-01-07T02:23:00Z</cp:lastPrinted>
  <dcterms:created xsi:type="dcterms:W3CDTF">2025-09-22T11:39:00Z</dcterms:created>
  <dcterms:modified xsi:type="dcterms:W3CDTF">2025-09-29T16:12:00Z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